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69"/>
            <w:shd w:fill="187D78"/>
            <w:tcBorders>
              <w:top w:val="single" w:sz="0" w:color="187D78"/>
              <w:start w:val="single" w:sz="0" w:color="187D78"/>
              <w:bottom w:val="single" w:sz="0" w:color="187D78"/>
              <w:end w:val="single" w:sz="0" w:color="187D78"/>
              <w:insideH w:val="single" w:sz="0" w:color="187D78"/>
              <w:insideV w:val="single" w:sz="0" w:color="187D78"/>
            </w:tcBorders>
            <w:tcMar>
              <w:top w:w="68" w:type="dxa"/>
              <w:start w:w="120" w:type="dxa"/>
              <w:bottom w:w="68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LEAN PAIN RELIEF INITIATIVE</w:t>
            </w:r>
          </w:p>
        </w:tc>
      </w:tr>
    </w:tbl>
    <w:p>
      <w:pPr>
        <w:pStyle w:val="Title"/>
        <w:spacing w:before="80" w:after="20"/>
      </w:pPr>
      <w:r>
        <w:rPr>
          <w:rFonts w:ascii="Arial" w:hAnsi="Arial"/>
          <w:b/>
          <w:color w:val="000000"/>
          <w:sz w:val="45"/>
        </w:rPr>
        <w:t>Functional Pain Assessment Tool for Nurses</w:t>
      </w:r>
    </w:p>
    <w:p>
      <w:pPr>
        <w:spacing w:after="60"/>
      </w:pPr>
      <w:r>
        <w:rPr>
          <w:rFonts w:ascii="Arial" w:hAnsi="Arial"/>
          <w:b/>
          <w:color w:val="173B57"/>
          <w:sz w:val="18"/>
        </w:rPr>
        <w:t>Assess what pain prevents, agree on a patient-defined function goal, and reassess benefit and harm after intervention.</w:t>
      </w:r>
      <w:r>
        <w:rPr>
          <w:rFonts w:ascii="Arial" w:hAnsi="Arial"/>
          <w:color w:val="232B31"/>
          <w:sz w:val="17"/>
        </w:rPr>
        <w:t xml:space="preserve"> Do not use a pain number alone as an automatic medication threshold.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8"/>
        <w:gridCol w:w="2304"/>
        <w:gridCol w:w="2520"/>
        <w:gridCol w:w="2217"/>
      </w:tblGrid>
      <w:tr>
        <w:tc>
          <w:tcPr>
            <w:tcW w:type="dxa" w:w="3528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76" w:type="dxa"/>
              <w:bottom w:w="7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Patient name or ID</w:t>
              <w:br/>
            </w:r>
            <w:r>
              <w:rPr>
                <w:rFonts w:ascii="Arial" w:hAnsi="Arial"/>
                <w:color w:val="232B31"/>
                <w:sz w:val="16"/>
              </w:rPr>
              <w:t>____________________________</w:t>
            </w:r>
          </w:p>
        </w:tc>
        <w:tc>
          <w:tcPr>
            <w:tcW w:type="dxa" w:w="2304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76" w:type="dxa"/>
              <w:bottom w:w="7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Date and time</w:t>
              <w:br/>
            </w:r>
            <w:r>
              <w:rPr>
                <w:rFonts w:ascii="Arial" w:hAnsi="Arial"/>
                <w:color w:val="232B31"/>
                <w:sz w:val="16"/>
              </w:rPr>
              <w:t>________________</w:t>
            </w:r>
          </w:p>
        </w:tc>
        <w:tc>
          <w:tcPr>
            <w:tcW w:type="dxa" w:w="2520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76" w:type="dxa"/>
              <w:bottom w:w="7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Nurse and credentials</w:t>
              <w:br/>
            </w:r>
            <w:r>
              <w:rPr>
                <w:rFonts w:ascii="Arial" w:hAnsi="Arial"/>
                <w:color w:val="232B31"/>
                <w:sz w:val="16"/>
              </w:rPr>
              <w:t>___________________</w:t>
            </w:r>
          </w:p>
        </w:tc>
        <w:tc>
          <w:tcPr>
            <w:tcW w:type="dxa" w:w="2217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76" w:type="dxa"/>
              <w:bottom w:w="7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Unit or setting</w:t>
              <w:br/>
            </w:r>
            <w:r>
              <w:rPr>
                <w:rFonts w:ascii="Arial" w:hAnsi="Arial"/>
                <w:color w:val="232B31"/>
                <w:sz w:val="16"/>
              </w:rPr>
              <w:t>________________</w:t>
            </w:r>
          </w:p>
        </w:tc>
      </w:tr>
    </w:tbl>
    <w:p>
      <w:pPr>
        <w:spacing w:before="20" w:after="20"/>
      </w:pPr>
      <w:r>
        <w:rPr>
          <w:rFonts w:ascii="Arial" w:hAnsi="Arial"/>
          <w:b/>
          <w:color w:val="5C666E"/>
          <w:sz w:val="14"/>
        </w:rPr>
        <w:t xml:space="preserve">Reason  </w:t>
      </w:r>
      <w:r>
        <w:rPr>
          <w:rFonts w:ascii="DejaVu Sans" w:hAnsi="DejaVu Sans"/>
          <w:color w:val="232B31"/>
          <w:sz w:val="15"/>
        </w:rPr>
        <w:t>□ Initial assessment   □ Routine assessment   □ Change in condition   □ Before intervention   □ Reassessment</w:t>
      </w:r>
    </w:p>
    <w:p>
      <w:pPr>
        <w:keepNext/>
        <w:spacing w:before="40" w:after="30"/>
      </w:pPr>
      <w:r>
        <w:rPr>
          <w:rFonts w:ascii="Arial" w:hAnsi="Arial"/>
          <w:b/>
          <w:color w:val="187D78"/>
          <w:sz w:val="16"/>
        </w:rPr>
        <w:t>PAIN PROFILE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1800"/>
        <w:gridCol w:w="3556"/>
        <w:gridCol w:w="3412"/>
      </w:tblGrid>
      <w:tr>
        <w:trPr>
          <w:cantSplit/>
        </w:trPr>
        <w:tc>
          <w:tcPr>
            <w:tcW w:type="dxa" w:w="1800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5"/>
              </w:rPr>
              <w:t>Pain now 0 to 10</w:t>
            </w:r>
          </w:p>
        </w:tc>
        <w:tc>
          <w:tcPr>
            <w:tcW w:type="dxa" w:w="1800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232B31"/>
                <w:sz w:val="15"/>
              </w:rPr>
              <w:t>____</w:t>
            </w:r>
          </w:p>
        </w:tc>
        <w:tc>
          <w:tcPr>
            <w:tcW w:type="dxa" w:w="3556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5"/>
              </w:rPr>
              <w:t>Location and radiation</w:t>
            </w:r>
          </w:p>
        </w:tc>
        <w:tc>
          <w:tcPr>
            <w:tcW w:type="dxa" w:w="3412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232B31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1800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5"/>
              </w:rPr>
              <w:t>Worst past 24 hours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232B31"/>
                <w:sz w:val="15"/>
              </w:rPr>
              <w:t>____</w:t>
            </w:r>
          </w:p>
        </w:tc>
        <w:tc>
          <w:tcPr>
            <w:tcW w:type="dxa" w:w="3556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5"/>
              </w:rPr>
              <w:t>Onset course and pattern</w:t>
            </w:r>
          </w:p>
        </w:tc>
        <w:tc>
          <w:tcPr>
            <w:tcW w:type="dxa" w:w="3412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232B31"/>
                <w:sz w:val="15"/>
              </w:rPr>
              <w:t>____________________________</w:t>
            </w:r>
          </w:p>
        </w:tc>
      </w:tr>
    </w:tbl>
    <w:p>
      <w:pPr>
        <w:spacing w:before="20" w:after="0"/>
      </w:pPr>
      <w:r>
        <w:rPr>
          <w:rFonts w:ascii="Arial" w:hAnsi="Arial"/>
          <w:b/>
          <w:color w:val="5C666E"/>
          <w:sz w:val="14"/>
        </w:rPr>
        <w:t xml:space="preserve">Quality  </w:t>
      </w:r>
      <w:r>
        <w:rPr>
          <w:rFonts w:ascii="DejaVu Sans" w:hAnsi="DejaVu Sans"/>
          <w:color w:val="232B31"/>
          <w:sz w:val="15"/>
        </w:rPr>
        <w:t>□ Aching   □ Burning   □ Cramping   □ Electric or shooting   □ Pressure   □ Stabbing   □ Throbbing   □ Other __________</w:t>
      </w:r>
    </w:p>
    <w:p>
      <w:pPr>
        <w:keepNext/>
        <w:spacing w:before="40" w:after="30"/>
      </w:pPr>
      <w:r>
        <w:rPr>
          <w:rFonts w:ascii="Arial" w:hAnsi="Arial"/>
          <w:b/>
          <w:color w:val="187D78"/>
          <w:sz w:val="16"/>
        </w:rPr>
        <w:t>FUNCTIONAL IMPACT</w:t>
      </w:r>
      <w:r>
        <w:rPr>
          <w:rFonts w:ascii="Arial" w:hAnsi="Arial"/>
          <w:color w:val="5C666E"/>
          <w:sz w:val="14"/>
        </w:rPr>
        <w:t xml:space="preserve">  Interference rating 0 = none and 10 = unable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6"/>
        <w:gridCol w:w="1756"/>
        <w:gridCol w:w="1756"/>
        <w:gridCol w:w="2649"/>
        <w:gridCol w:w="2649"/>
      </w:tblGrid>
      <w:tr>
        <w:tc>
          <w:tcPr>
            <w:tcW w:type="dxa" w:w="1756"/>
            <w:vAlign w:val="center"/>
            <w:shd w:fill="EDF4F8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76" w:type="dxa"/>
              <w:bottom w:w="5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14"/>
              </w:rPr>
              <w:t>Mobility or transfers</w:t>
            </w:r>
          </w:p>
        </w:tc>
        <w:tc>
          <w:tcPr>
            <w:tcW w:type="dxa" w:w="1756"/>
            <w:vAlign w:val="center"/>
            <w:shd w:fill="EDF4F8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76" w:type="dxa"/>
              <w:bottom w:w="5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14"/>
              </w:rPr>
              <w:t>Self care</w:t>
            </w:r>
          </w:p>
        </w:tc>
        <w:tc>
          <w:tcPr>
            <w:tcW w:type="dxa" w:w="1756"/>
            <w:vAlign w:val="center"/>
            <w:shd w:fill="EDF4F8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76" w:type="dxa"/>
              <w:bottom w:w="5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14"/>
              </w:rPr>
              <w:t>Sleep or rest</w:t>
            </w:r>
          </w:p>
        </w:tc>
        <w:tc>
          <w:tcPr>
            <w:tcW w:type="dxa" w:w="2649"/>
            <w:vAlign w:val="center"/>
            <w:shd w:fill="EDF4F8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76" w:type="dxa"/>
              <w:bottom w:w="5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14"/>
              </w:rPr>
              <w:t>Therapy work or daily roles</w:t>
            </w:r>
          </w:p>
        </w:tc>
        <w:tc>
          <w:tcPr>
            <w:tcW w:type="dxa" w:w="2649"/>
            <w:vAlign w:val="center"/>
            <w:shd w:fill="EDF4F8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76" w:type="dxa"/>
              <w:bottom w:w="5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14"/>
              </w:rPr>
              <w:t>Mood attention or social activity</w:t>
            </w:r>
          </w:p>
        </w:tc>
      </w:tr>
      <w:tr>
        <w:tc>
          <w:tcPr>
            <w:tcW w:type="dxa" w:w="1756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232B31"/>
                <w:sz w:val="17"/>
              </w:rPr>
              <w:t>____ / 10</w:t>
            </w:r>
          </w:p>
        </w:tc>
        <w:tc>
          <w:tcPr>
            <w:tcW w:type="dxa" w:w="1756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232B31"/>
                <w:sz w:val="17"/>
              </w:rPr>
              <w:t>____ / 10</w:t>
            </w:r>
          </w:p>
        </w:tc>
        <w:tc>
          <w:tcPr>
            <w:tcW w:type="dxa" w:w="1756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232B31"/>
                <w:sz w:val="17"/>
              </w:rPr>
              <w:t>____ / 10</w:t>
            </w:r>
          </w:p>
        </w:tc>
        <w:tc>
          <w:tcPr>
            <w:tcW w:type="dxa" w:w="2649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232B31"/>
                <w:sz w:val="17"/>
              </w:rPr>
              <w:t>____ / 10</w:t>
            </w:r>
          </w:p>
        </w:tc>
        <w:tc>
          <w:tcPr>
            <w:tcW w:type="dxa" w:w="2649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5" w:type="dxa"/>
              <w:start w:w="76" w:type="dxa"/>
              <w:bottom w:w="65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232B31"/>
                <w:sz w:val="17"/>
              </w:rPr>
              <w:t>____ / 10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20"/>
        <w:gridCol w:w="4449"/>
      </w:tblGrid>
      <w:tr>
        <w:tc>
          <w:tcPr>
            <w:tcW w:type="dxa" w:w="6120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90" w:type="dxa"/>
              <w:start w:w="76" w:type="dxa"/>
              <w:bottom w:w="9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Patient stated functional goal</w:t>
              <w:br/>
            </w:r>
            <w:r>
              <w:rPr>
                <w:rFonts w:ascii="Arial" w:hAnsi="Arial"/>
                <w:color w:val="232B31"/>
                <w:sz w:val="16"/>
              </w:rPr>
              <w:t>I want to be able to __________________________________</w:t>
            </w:r>
          </w:p>
        </w:tc>
        <w:tc>
          <w:tcPr>
            <w:tcW w:type="dxa" w:w="4449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90" w:type="dxa"/>
              <w:start w:w="76" w:type="dxa"/>
              <w:bottom w:w="9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Aggravating factors</w:t>
              <w:br/>
            </w:r>
            <w:r>
              <w:rPr>
                <w:rFonts w:ascii="Arial" w:hAnsi="Arial"/>
                <w:color w:val="232B31"/>
                <w:sz w:val="16"/>
              </w:rPr>
              <w:t>____________________________</w:t>
            </w:r>
          </w:p>
        </w:tc>
      </w:tr>
      <w:tr>
        <w:tc>
          <w:tcPr>
            <w:tcW w:type="dxa" w:w="6120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90" w:type="dxa"/>
              <w:start w:w="76" w:type="dxa"/>
              <w:bottom w:w="9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Relieving factors and prior response</w:t>
              <w:br/>
            </w:r>
            <w:r>
              <w:rPr>
                <w:rFonts w:ascii="Arial" w:hAnsi="Arial"/>
                <w:color w:val="232B31"/>
                <w:sz w:val="16"/>
              </w:rPr>
              <w:t>_____________________________________________________</w:t>
            </w:r>
          </w:p>
        </w:tc>
        <w:tc>
          <w:tcPr>
            <w:tcW w:type="dxa" w:w="4449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90" w:type="dxa"/>
              <w:start w:w="76" w:type="dxa"/>
              <w:bottom w:w="9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Baseline or prior level of function</w:t>
              <w:br/>
            </w:r>
            <w:r>
              <w:rPr>
                <w:rFonts w:ascii="Arial" w:hAnsi="Arial"/>
                <w:color w:val="232B31"/>
                <w:sz w:val="16"/>
              </w:rPr>
              <w:t>____________________________</w:t>
            </w:r>
          </w:p>
        </w:tc>
      </w:tr>
    </w:tbl>
    <w:p>
      <w:pPr>
        <w:keepNext/>
        <w:spacing w:before="40" w:after="30"/>
      </w:pPr>
      <w:r>
        <w:rPr>
          <w:rFonts w:ascii="Arial" w:hAnsi="Arial"/>
          <w:b/>
          <w:color w:val="187D78"/>
          <w:sz w:val="16"/>
        </w:rPr>
        <w:t>OBSERVATION AND SAFETY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52"/>
        <w:gridCol w:w="4017"/>
      </w:tblGrid>
      <w:tr>
        <w:tc>
          <w:tcPr>
            <w:tcW w:type="dxa" w:w="6552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Observed or reported  </w:t>
            </w:r>
            <w:r>
              <w:rPr>
                <w:rFonts w:ascii="DejaVu Sans" w:hAnsi="DejaVu Sans"/>
                <w:color w:val="232B31"/>
                <w:sz w:val="14"/>
              </w:rPr>
              <w:t>□ Guarding   □ Grimacing   □ Reduced movement   □ Sleep disruption   □ Limited participation   □ None observed</w:t>
            </w:r>
          </w:p>
        </w:tc>
        <w:tc>
          <w:tcPr>
            <w:tcW w:type="dxa" w:w="4017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Alertness or facility sedation score  </w:t>
            </w:r>
            <w:r>
              <w:rPr>
                <w:rFonts w:ascii="DejaVu Sans" w:hAnsi="DejaVu Sans"/>
                <w:color w:val="232B31"/>
                <w:sz w:val="14"/>
              </w:rPr>
              <w:t>________________________</w:t>
            </w:r>
          </w:p>
        </w:tc>
      </w:tr>
      <w:tr>
        <w:tc>
          <w:tcPr>
            <w:tcW w:type="dxa" w:w="6552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New or unexpected findings  </w:t>
            </w:r>
            <w:r>
              <w:rPr>
                <w:rFonts w:ascii="DejaVu Sans" w:hAnsi="DejaVu Sans"/>
                <w:color w:val="232B31"/>
                <w:sz w:val="14"/>
              </w:rPr>
              <w:t>□ Weakness or numbness   □ Bowel or bladder change   □ Fever   □ Trauma   □ Chest pain or dyspnea   □ Acute neurologic change</w:t>
            </w:r>
          </w:p>
        </w:tc>
        <w:tc>
          <w:tcPr>
            <w:tcW w:type="dxa" w:w="4017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Respiratory status  </w:t>
            </w:r>
            <w:r>
              <w:rPr>
                <w:rFonts w:ascii="DejaVu Sans" w:hAnsi="DejaVu Sans"/>
                <w:color w:val="232B31"/>
                <w:sz w:val="14"/>
              </w:rPr>
              <w:t>RR ____  SpO2 ____%  O2 __________</w:t>
            </w:r>
          </w:p>
        </w:tc>
      </w:tr>
      <w:tr>
        <w:tc>
          <w:tcPr>
            <w:tcW w:type="dxa" w:w="6552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Treatment effects  </w:t>
            </w:r>
            <w:r>
              <w:rPr>
                <w:rFonts w:ascii="DejaVu Sans" w:hAnsi="DejaVu Sans"/>
                <w:color w:val="232B31"/>
                <w:sz w:val="14"/>
              </w:rPr>
              <w:t>□ Nausea   □ Constipation   □ Dizziness   □ Pruritus   □ Confusion   □ Other __________   □ None</w:t>
            </w:r>
          </w:p>
        </w:tc>
        <w:tc>
          <w:tcPr>
            <w:tcW w:type="dxa" w:w="4017"/>
            <w:vAlign w:val="center"/>
            <w:shd w:fill="F7FAFB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Fall or mobility concern  </w:t>
            </w:r>
            <w:r>
              <w:rPr>
                <w:rFonts w:ascii="DejaVu Sans" w:hAnsi="DejaVu Sans"/>
                <w:color w:val="232B31"/>
                <w:sz w:val="14"/>
              </w:rPr>
              <w:t>□ Yes   □ No   Details __________</w:t>
            </w:r>
          </w:p>
        </w:tc>
      </w:tr>
    </w:tbl>
    <w:p>
      <w:pPr>
        <w:spacing w:before="20" w:after="0"/>
      </w:pPr>
      <w:r>
        <w:rPr>
          <w:rFonts w:ascii="Arial" w:hAnsi="Arial"/>
          <w:b/>
          <w:color w:val="5C666E"/>
          <w:sz w:val="14"/>
        </w:rPr>
        <w:t xml:space="preserve">Unable to self report  </w:t>
      </w:r>
      <w:r>
        <w:rPr>
          <w:rFonts w:ascii="DejaVu Sans" w:hAnsi="DejaVu Sans"/>
          <w:color w:val="232B31"/>
          <w:sz w:val="14"/>
        </w:rPr>
        <w:t>□ No   □ Yes - use facility-approved behavioral pain tool and document why: ______________________________</w:t>
      </w:r>
    </w:p>
    <w:p>
      <w:pPr>
        <w:keepNext/>
        <w:spacing w:before="40" w:after="30"/>
      </w:pPr>
      <w:r>
        <w:rPr>
          <w:rFonts w:ascii="Arial" w:hAnsi="Arial"/>
          <w:b/>
          <w:color w:val="187D78"/>
          <w:sz w:val="16"/>
        </w:rPr>
        <w:t>INTERVENTION AND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3"/>
        <w:gridCol w:w="3945"/>
      </w:tblGrid>
      <w:tr>
        <w:tc>
          <w:tcPr>
            <w:tcW w:type="dxa" w:w="6623"/>
            <w:vAlign w:val="center"/>
            <w:shd w:fill="E8F4F2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start w:w="76" w:type="dxa"/>
              <w:bottom w:w="8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Intervention  </w:t>
            </w:r>
            <w:r>
              <w:rPr>
                <w:rFonts w:ascii="DejaVu Sans" w:hAnsi="DejaVu Sans"/>
                <w:color w:val="232B31"/>
                <w:sz w:val="14"/>
              </w:rPr>
              <w:t>□ Positioning   □ Ice or heat if appropriate   □ Relaxation or distraction   □ Pacing or mobility   □ Medication per order   □ Education</w:t>
            </w:r>
          </w:p>
        </w:tc>
        <w:tc>
          <w:tcPr>
            <w:tcW w:type="dxa" w:w="3945"/>
            <w:vAlign w:val="center"/>
            <w:shd w:fill="E8F4F2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start w:w="76" w:type="dxa"/>
              <w:bottom w:w="8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Other or details  </w:t>
            </w:r>
            <w:r>
              <w:rPr>
                <w:rFonts w:ascii="DejaVu Sans" w:hAnsi="DejaVu Sans"/>
                <w:color w:val="232B31"/>
                <w:sz w:val="14"/>
              </w:rPr>
              <w:t>____________________________</w:t>
            </w:r>
          </w:p>
        </w:tc>
      </w:tr>
      <w:tr>
        <w:tc>
          <w:tcPr>
            <w:tcW w:type="dxa" w:w="6623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start w:w="76" w:type="dxa"/>
              <w:bottom w:w="8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Expected function after intervention  </w:t>
            </w:r>
            <w:r>
              <w:rPr>
                <w:rFonts w:ascii="DejaVu Sans" w:hAnsi="DejaVu Sans"/>
                <w:color w:val="232B31"/>
                <w:sz w:val="14"/>
              </w:rPr>
              <w:t>Patient will be able to _____________________________________________</w:t>
            </w:r>
          </w:p>
        </w:tc>
        <w:tc>
          <w:tcPr>
            <w:tcW w:type="dxa" w:w="3945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start w:w="76" w:type="dxa"/>
              <w:bottom w:w="8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 xml:space="preserve">Planned reassessment  </w:t>
            </w:r>
            <w:r>
              <w:rPr>
                <w:rFonts w:ascii="DejaVu Sans" w:hAnsi="DejaVu Sans"/>
                <w:color w:val="232B31"/>
                <w:sz w:val="14"/>
              </w:rPr>
              <w:t>Time ________  Method _____________</w:t>
            </w:r>
          </w:p>
        </w:tc>
      </w:tr>
    </w:tbl>
    <w:p>
      <w:pPr>
        <w:keepNext/>
        <w:spacing w:before="40" w:after="30"/>
      </w:pPr>
      <w:r>
        <w:rPr>
          <w:rFonts w:ascii="Arial" w:hAnsi="Arial"/>
          <w:b/>
          <w:color w:val="187D78"/>
          <w:sz w:val="16"/>
        </w:rPr>
        <w:t>REASSESSMENT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1800"/>
        <w:gridCol w:w="3513"/>
        <w:gridCol w:w="3268"/>
      </w:tblGrid>
      <w:tr>
        <w:tc>
          <w:tcPr>
            <w:tcW w:type="dxa" w:w="1987"/>
            <w:vAlign w:val="center"/>
            <w:shd w:fill="EDF4F8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0" w:type="dxa"/>
              <w:start w:w="76" w:type="dxa"/>
              <w:bottom w:w="6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Date and time</w:t>
              <w:br/>
            </w:r>
            <w:r>
              <w:rPr>
                <w:rFonts w:ascii="DejaVu Sans" w:hAnsi="DejaVu Sans"/>
                <w:color w:val="232B31"/>
                <w:sz w:val="15"/>
              </w:rPr>
              <w:t>____________</w:t>
            </w:r>
          </w:p>
        </w:tc>
        <w:tc>
          <w:tcPr>
            <w:tcW w:type="dxa" w:w="1800"/>
            <w:vAlign w:val="center"/>
            <w:shd w:fill="EDF4F8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0" w:type="dxa"/>
              <w:start w:w="76" w:type="dxa"/>
              <w:bottom w:w="6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Pain now</w:t>
              <w:br/>
            </w:r>
            <w:r>
              <w:rPr>
                <w:rFonts w:ascii="DejaVu Sans" w:hAnsi="DejaVu Sans"/>
                <w:color w:val="232B31"/>
                <w:sz w:val="15"/>
              </w:rPr>
              <w:t>____ / 10</w:t>
            </w:r>
          </w:p>
        </w:tc>
        <w:tc>
          <w:tcPr>
            <w:tcW w:type="dxa" w:w="3513"/>
            <w:vAlign w:val="center"/>
            <w:shd w:fill="EDF4F8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0" w:type="dxa"/>
              <w:start w:w="76" w:type="dxa"/>
              <w:bottom w:w="6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Function goal</w:t>
              <w:br/>
            </w:r>
            <w:r>
              <w:rPr>
                <w:rFonts w:ascii="DejaVu Sans" w:hAnsi="DejaVu Sans"/>
                <w:color w:val="232B31"/>
                <w:sz w:val="15"/>
              </w:rPr>
              <w:t>□ Met   □ Partly met   □ Not met</w:t>
            </w:r>
          </w:p>
        </w:tc>
        <w:tc>
          <w:tcPr>
            <w:tcW w:type="dxa" w:w="3268"/>
            <w:vAlign w:val="center"/>
            <w:shd w:fill="EDF4F8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60" w:type="dxa"/>
              <w:start w:w="76" w:type="dxa"/>
              <w:bottom w:w="6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Function</w:t>
              <w:br/>
            </w:r>
            <w:r>
              <w:rPr>
                <w:rFonts w:ascii="DejaVu Sans" w:hAnsi="DejaVu Sans"/>
                <w:color w:val="232B31"/>
                <w:sz w:val="15"/>
              </w:rPr>
              <w:t>□ Better   □ Same   □ Worse</w:t>
            </w:r>
          </w:p>
        </w:tc>
      </w:tr>
      <w:tr>
        <w:tc>
          <w:tcPr>
            <w:tcW w:type="dxa" w:w="3787"/>
            <w:gridSpan w:val="2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100" w:type="dxa"/>
              <w:start w:w="76" w:type="dxa"/>
              <w:bottom w:w="10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Benefit adverse effect balance and patient response</w:t>
              <w:br/>
            </w:r>
            <w:r>
              <w:rPr>
                <w:rFonts w:ascii="Arial" w:hAnsi="Arial"/>
                <w:color w:val="232B31"/>
                <w:sz w:val="16"/>
              </w:rPr>
              <w:t>__________________________________________________</w:t>
            </w:r>
          </w:p>
        </w:tc>
        <w:tc>
          <w:tcPr>
            <w:tcW w:type="dxa" w:w="6781"/>
            <w:gridSpan w:val="2"/>
            <w:vAlign w:val="center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100" w:type="dxa"/>
              <w:start w:w="76" w:type="dxa"/>
              <w:bottom w:w="100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4"/>
              </w:rPr>
              <w:t>Next action education notification or escalation</w:t>
              <w:br/>
            </w:r>
            <w:r>
              <w:rPr>
                <w:rFonts w:ascii="Arial" w:hAnsi="Arial"/>
                <w:color w:val="232B31"/>
                <w:sz w:val="16"/>
              </w:rPr>
              <w:t>__________________________________________________</w:t>
            </w:r>
          </w:p>
        </w:tc>
      </w:tr>
    </w:tbl>
    <w:p>
      <w:pPr>
        <w:spacing w:before="40" w:after="0" w:line="240" w:lineRule="auto"/>
      </w:pPr>
      <w:r>
        <w:rPr>
          <w:rFonts w:ascii="Arial" w:hAnsi="Arial"/>
          <w:b/>
          <w:color w:val="173B57"/>
          <w:sz w:val="13"/>
        </w:rPr>
        <w:t xml:space="preserve">Escalate urgent or unexpected findings according to facility policy and professional scope. </w:t>
      </w:r>
      <w:r>
        <w:rPr>
          <w:rFonts w:ascii="Arial" w:hAnsi="Arial"/>
          <w:i/>
          <w:color w:val="5C666E"/>
          <w:sz w:val="13"/>
        </w:rPr>
        <w:t xml:space="preserve">This resource supports education and structured clinical thinking. It does not replace assessment, clinical judgment, facility policy, professional scope of practice, or applicable law. </w:t>
      </w:r>
      <w:r>
        <w:rPr>
          <w:rFonts w:ascii="Arial" w:hAnsi="Arial"/>
          <w:b/>
          <w:color w:val="5C666E"/>
          <w:sz w:val="13"/>
        </w:rPr>
        <w:t xml:space="preserve">Sources: </w:t>
      </w:r>
      <w:hyperlink r:id="rId10">
        <w:r>
          <w:rPr>
            <w:rFonts w:ascii="Arial" w:hAnsi="Arial"/>
            <w:color w:val="187D78"/>
            <w:u w:val="single"/>
            <w:sz w:val="13"/>
          </w:rPr>
          <w:t>CDC Guideline</w:t>
        </w:r>
      </w:hyperlink>
      <w:r>
        <w:rPr>
          <w:rFonts w:ascii="Arial" w:hAnsi="Arial"/>
          <w:color w:val="5C666E"/>
          <w:sz w:val="13"/>
        </w:rPr>
        <w:t xml:space="preserve">  •  </w:t>
      </w:r>
      <w:hyperlink r:id="rId11">
        <w:r>
          <w:rPr>
            <w:rFonts w:ascii="Arial" w:hAnsi="Arial"/>
            <w:color w:val="187D78"/>
            <w:u w:val="single"/>
            <w:sz w:val="13"/>
          </w:rPr>
          <w:t>VA Pain Management</w:t>
        </w:r>
      </w:hyperlink>
      <w:r>
        <w:rPr>
          <w:rFonts w:ascii="Arial" w:hAnsi="Arial"/>
          <w:color w:val="5C666E"/>
          <w:sz w:val="13"/>
        </w:rPr>
        <w:t xml:space="preserve">  •  </w:t>
      </w:r>
      <w:hyperlink r:id="rId12">
        <w:r>
          <w:rPr>
            <w:rFonts w:ascii="Arial" w:hAnsi="Arial"/>
            <w:color w:val="187D78"/>
            <w:u w:val="single"/>
            <w:sz w:val="13"/>
          </w:rPr>
          <w:t>Joint Commission Pain FAQs</w:t>
        </w:r>
      </w:hyperlink>
    </w:p>
    <w:sectPr w:rsidR="00FC693F" w:rsidRPr="0006063C" w:rsidSect="00034616">
      <w:footerReference w:type="default" r:id="rId9"/>
      <w:pgSz w:w="12240" w:h="15840"/>
      <w:pgMar w:top="518" w:right="835" w:bottom="576" w:left="835" w:header="720" w:footer="24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416"/>
      <w:gridCol w:w="3153"/>
    </w:tblGrid>
    <w:tr>
      <w:tc>
        <w:tcPr>
          <w:tcW w:type="dxa" w:w="7416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color w:val="5C666E"/>
              <w:sz w:val="13"/>
            </w:rPr>
            <w:t>Educational clinical tool • September 2026</w:t>
          </w:r>
        </w:p>
      </w:tc>
      <w:tc>
        <w:tcPr>
          <w:tcW w:type="dxa" w:w="3153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187D78"/>
              <w:sz w:val="13"/>
            </w:rPr>
            <w:t>Lean Pain Relief Initiative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color w:val="232B31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cdc.gov/mmwr/volumes/71/rr/rr7103a1.htm" TargetMode="External"/><Relationship Id="rId11" Type="http://schemas.openxmlformats.org/officeDocument/2006/relationships/hyperlink" Target="https://www.va.gov/PAINMANAGEMENT/" TargetMode="External"/><Relationship Id="rId12" Type="http://schemas.openxmlformats.org/officeDocument/2006/relationships/hyperlink" Target="https://www.jointcommission.org/standards/standard-faq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Pain Assessment Tool for Nurses</dc:title>
  <dc:subject>One-page function-focused pain assessment and reassessment worksheet for nurses</dc:subject>
  <dc:creator>Lean Pain Relief Initiative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